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E31" w:rsidRDefault="00E21E31"/>
    <w:p w:rsidR="00712264" w:rsidRPr="00E21E31" w:rsidRDefault="00E21E31" w:rsidP="00E21E31">
      <w:pPr>
        <w:spacing w:line="480" w:lineRule="auto"/>
        <w:rPr>
          <w:sz w:val="24"/>
          <w:szCs w:val="24"/>
        </w:rPr>
      </w:pPr>
      <w:r w:rsidRPr="00E21E31">
        <w:rPr>
          <w:sz w:val="24"/>
          <w:szCs w:val="24"/>
        </w:rPr>
        <w:t>Supplementary Figure 1</w:t>
      </w:r>
      <w:r w:rsidR="00462DAF">
        <w:rPr>
          <w:rFonts w:hint="eastAsia"/>
          <w:sz w:val="24"/>
          <w:szCs w:val="24"/>
        </w:rPr>
        <w:t>.</w:t>
      </w:r>
      <w:r w:rsidRPr="00E21E31">
        <w:rPr>
          <w:sz w:val="24"/>
          <w:szCs w:val="24"/>
        </w:rPr>
        <w:t xml:space="preserve"> Stable U87-GFP-LC3 cell lines</w:t>
      </w:r>
      <w:r>
        <w:rPr>
          <w:sz w:val="24"/>
          <w:szCs w:val="24"/>
        </w:rPr>
        <w:t>.</w:t>
      </w:r>
      <w:r w:rsidRPr="00E21E31">
        <w:rPr>
          <w:sz w:val="24"/>
          <w:szCs w:val="24"/>
        </w:rPr>
        <w:t xml:space="preserve"> (A) U87MG cells stably expressing an exogenous fusion protein, green fluorescent protein (GFP) and microtubule-associated light chain 3 (LC3) (U87-GFP-LC3); (B) GFP in vector control (U87-GFP). </w:t>
      </w:r>
      <w:bookmarkStart w:id="0" w:name="_GoBack"/>
      <w:bookmarkEnd w:id="0"/>
    </w:p>
    <w:sectPr w:rsidR="00712264" w:rsidRPr="00E21E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03E3A"/>
    <w:multiLevelType w:val="hybridMultilevel"/>
    <w:tmpl w:val="4126A1A6"/>
    <w:lvl w:ilvl="0" w:tplc="BC16119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BC2644"/>
    <w:multiLevelType w:val="hybridMultilevel"/>
    <w:tmpl w:val="580410B8"/>
    <w:lvl w:ilvl="0" w:tplc="B0BEFB5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E31"/>
    <w:rsid w:val="00462DAF"/>
    <w:rsid w:val="00712264"/>
    <w:rsid w:val="00E2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E91110-63DA-429A-B525-08DAC5129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1E3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ZhouJiangning</dc:creator>
  <cp:keywords/>
  <dc:description/>
  <cp:lastModifiedBy>ZhouJiangning</cp:lastModifiedBy>
  <cp:revision>2</cp:revision>
  <dcterms:created xsi:type="dcterms:W3CDTF">2015-11-19T07:59:00Z</dcterms:created>
  <dcterms:modified xsi:type="dcterms:W3CDTF">2015-11-19T08:23:00Z</dcterms:modified>
</cp:coreProperties>
</file>